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0" w:after="0"/>
        <w:rPr/>
      </w:pPr>
      <w:r>
        <w:rPr/>
      </w:r>
    </w:p>
    <w:p>
      <w:pPr>
        <w:pStyle w:val="TextBody"/>
        <w:spacing w:lineRule="auto" w:line="276" w:before="0" w:after="0"/>
        <w:rPr/>
      </w:pPr>
      <w:r>
        <w:rPr>
          <w:rStyle w:val="StrongEmphasis"/>
          <w:b w:val="false"/>
          <w:bCs w:val="false"/>
        </w:rPr>
        <w:t>PRESS RELEASE</w:t>
      </w:r>
    </w:p>
    <w:p>
      <w:pPr>
        <w:pStyle w:val="TextBody"/>
        <w:spacing w:lineRule="auto" w:line="276" w:before="0" w:after="0"/>
        <w:rPr>
          <w:rStyle w:val="StrongEmphasis"/>
        </w:rPr>
      </w:pPr>
      <w:r>
        <w:rPr/>
      </w:r>
    </w:p>
    <w:p>
      <w:pPr>
        <w:pStyle w:val="TextBody"/>
        <w:rPr/>
      </w:pPr>
      <w:r>
        <w:rPr>
          <w:rStyle w:val="StrongEmphasis"/>
        </w:rPr>
        <w:t>RALLY ELITE IN CROATIA: POWER STAGE IN KUMROVEC TO DECIDE THE 2025 EUROPEAN RALLY CHAMPION</w:t>
      </w:r>
    </w:p>
    <w:p>
      <w:pPr>
        <w:pStyle w:val="TextBody"/>
        <w:spacing w:lineRule="auto" w:line="240" w:before="240" w:after="240"/>
        <w:jc w:val="both"/>
        <w:rPr/>
      </w:pPr>
      <w:r>
        <w:rPr>
          <w:b/>
          <w:bCs/>
        </w:rPr>
        <w:t>Zagreb, 11 September 2025</w:t>
      </w:r>
      <w:r>
        <w:rPr/>
        <w:t xml:space="preserve"> – The ceremonial start on Friday, 3 October at 18:00, in front of INA’s headquarters at the intersection of Avenija Dubrovnik and Avenija Većeslava Holjevca, will officially launch the </w:t>
      </w:r>
      <w:r>
        <w:rPr>
          <w:b/>
          <w:bCs/>
        </w:rPr>
        <w:t>ERC Croatia Rally 2025</w:t>
      </w:r>
      <w:r>
        <w:rPr/>
        <w:t xml:space="preserve"> – the most thrilling finale of the European Rally Championship. Motorsport fans will have a unique chance to greet their rally heroes live, take photos with them, get autographs and send them off to the stages of continental Croatia where the European champion will be decided.</w:t>
      </w:r>
    </w:p>
    <w:p>
      <w:pPr>
        <w:pStyle w:val="TextBody"/>
        <w:rPr/>
      </w:pPr>
      <w:r>
        <w:rPr/>
        <w:t xml:space="preserve">The European Rally Championship returns to Croatia after more than twelve years, ahead of the big comeback of the World Rally Championship (WRC) already confirmed for April 2026. This season the ERC brings a dramatic fight at the top of the standings: Poland’s </w:t>
      </w:r>
      <w:r>
        <w:rPr>
          <w:b/>
          <w:bCs/>
        </w:rPr>
        <w:t>Mikołaj Marczyk</w:t>
      </w:r>
      <w:r>
        <w:rPr/>
        <w:t xml:space="preserve"> leads with 146 points, Italian </w:t>
      </w:r>
      <w:r>
        <w:rPr>
          <w:b/>
          <w:bCs/>
        </w:rPr>
        <w:t>Andrea Mabellini</w:t>
      </w:r>
      <w:r>
        <w:rPr/>
        <w:t xml:space="preserve"> follows with 131, while </w:t>
      </w:r>
      <w:r>
        <w:rPr>
          <w:b/>
          <w:bCs/>
        </w:rPr>
        <w:t>Jon Armstrong</w:t>
      </w:r>
      <w:r>
        <w:rPr/>
        <w:t xml:space="preserve"> holds third with 113 points. This close battle further heightens expectations for the upcoming Croatian stages.</w:t>
      </w:r>
    </w:p>
    <w:p>
      <w:pPr>
        <w:pStyle w:val="TextBody"/>
        <w:rPr/>
      </w:pPr>
      <w:r>
        <w:rPr/>
        <w:t xml:space="preserve">Fans will get their first taste of rally power already on </w:t>
      </w:r>
      <w:r>
        <w:rPr>
          <w:b/>
          <w:bCs/>
        </w:rPr>
        <w:t xml:space="preserve">Friday, October </w:t>
      </w:r>
      <w:r>
        <w:rPr>
          <w:b/>
          <w:bCs/>
        </w:rPr>
        <w:t xml:space="preserve">3 </w:t>
      </w:r>
      <w:r>
        <w:rPr/>
        <w:t xml:space="preserve">at the Qualifying Stage, followed by the official free practice – the </w:t>
      </w:r>
      <w:r>
        <w:rPr>
          <w:b/>
          <w:bCs/>
        </w:rPr>
        <w:t>Shakedown</w:t>
      </w:r>
      <w:r>
        <w:rPr/>
        <w:t xml:space="preserve"> – as a prelude to a weekend full of speed and adrenaline.</w:t>
      </w:r>
    </w:p>
    <w:p>
      <w:pPr>
        <w:pStyle w:val="TextBody"/>
        <w:rPr/>
      </w:pPr>
      <w:r>
        <w:rPr>
          <w:b/>
          <w:bCs/>
        </w:rPr>
        <w:t>Saturday, October</w:t>
      </w:r>
      <w:r>
        <w:rPr/>
        <w:t xml:space="preserve"> </w:t>
      </w:r>
      <w:r>
        <w:rPr>
          <w:b/>
          <w:bCs/>
        </w:rPr>
        <w:t>4</w:t>
      </w:r>
      <w:r>
        <w:rPr/>
        <w:t xml:space="preserve"> </w:t>
      </w:r>
      <w:r>
        <w:rPr/>
        <w:t>is reserved for six demanding special stages at spectacular locations: K</w:t>
      </w:r>
      <w:r>
        <w:rPr>
          <w:b/>
          <w:bCs/>
        </w:rPr>
        <w:t>rašić, Sošice, Hartje, Stojdraga, Breganica and Smerovišće</w:t>
      </w:r>
      <w:r>
        <w:rPr/>
        <w:t>.</w:t>
      </w:r>
    </w:p>
    <w:p>
      <w:pPr>
        <w:pStyle w:val="TextBody"/>
        <w:rPr/>
      </w:pPr>
      <w:r>
        <w:rPr/>
        <w:t xml:space="preserve">A day later, on </w:t>
      </w:r>
      <w:r>
        <w:rPr>
          <w:b/>
          <w:bCs/>
        </w:rPr>
        <w:t xml:space="preserve">Sunday, October </w:t>
      </w:r>
      <w:r>
        <w:rPr>
          <w:b/>
          <w:bCs/>
        </w:rPr>
        <w:t>5</w:t>
      </w:r>
      <w:r>
        <w:rPr/>
        <w:t xml:space="preserve">, the action moves to the heart of Hrvatsko Zagorje. Drivers will tackle four stages around </w:t>
      </w:r>
      <w:r>
        <w:rPr>
          <w:b/>
          <w:bCs/>
        </w:rPr>
        <w:t>Veliko Trgovišće, Klanjec, Zagorska Sela and Kumrovec</w:t>
      </w:r>
      <w:r>
        <w:rPr/>
        <w:t xml:space="preserve">. A real highlight will be the </w:t>
      </w:r>
      <w:r>
        <w:rPr>
          <w:b/>
          <w:bCs/>
        </w:rPr>
        <w:t>Power Stage in Kumrovec</w:t>
      </w:r>
      <w:r>
        <w:rPr/>
        <w:t xml:space="preserve">, awarding bonus points – and where the winner of </w:t>
      </w:r>
      <w:r>
        <w:rPr>
          <w:b/>
          <w:bCs/>
        </w:rPr>
        <w:t>ERC Croatia Rally 2025</w:t>
      </w:r>
      <w:r>
        <w:rPr/>
        <w:t xml:space="preserve"> will be crowned.</w:t>
      </w:r>
    </w:p>
    <w:p>
      <w:pPr>
        <w:pStyle w:val="TextBody"/>
        <w:rPr/>
      </w:pPr>
      <w:r>
        <w:rPr/>
        <w:t>The awards ceremony will be held in Zagreb, in front of INA’s headquarters, on Sunday 5 October at 15:45, while later that evening (from 20:00) the venue “</w:t>
      </w:r>
      <w:r>
        <w:rPr>
          <w:b/>
          <w:bCs/>
        </w:rPr>
        <w:t>Peti kupe</w:t>
      </w:r>
      <w:r>
        <w:rPr/>
        <w:t xml:space="preserve">” will host the </w:t>
      </w:r>
      <w:r>
        <w:rPr>
          <w:b/>
          <w:bCs/>
        </w:rPr>
        <w:t>grand finale of the ERC season</w:t>
      </w:r>
      <w:r>
        <w:rPr/>
        <w:t xml:space="preserve"> and the official proclamation of the European Rally Champion.</w:t>
      </w:r>
    </w:p>
    <w:p>
      <w:pPr>
        <w:pStyle w:val="TextBody"/>
        <w:rPr/>
      </w:pPr>
      <w:r>
        <w:rPr/>
        <w:t>“</w:t>
      </w:r>
      <w:r>
        <w:rPr/>
        <w:t xml:space="preserve">ERC Croatia Rally brings a top-class sporting spectacle and at the same time confirms Croatia as one of the most attractive rally destinations in Europe. This event is not only an opportunity to enjoy motorsport excitement but also a powerful platform for promoting Croatia, its destinations and sport as a whole,” said </w:t>
      </w:r>
      <w:r>
        <w:rPr>
          <w:b/>
          <w:bCs/>
        </w:rPr>
        <w:t>Daniel Šaškin</w:t>
      </w:r>
      <w:r>
        <w:rPr/>
        <w:t>, President of the ERC Croatia Rally Organising Committee.</w:t>
      </w:r>
    </w:p>
    <w:p>
      <w:pPr>
        <w:pStyle w:val="TextBody"/>
        <w:rPr/>
      </w:pPr>
      <w:r>
        <w:rPr/>
        <w:t>ERC Croatia Rally 2025 blends world-class sport, spectacular locations and the emotional spirit of rallying – confirming Croatia as an unmissable spot on the European rally map.</w:t>
      </w:r>
    </w:p>
    <w:p>
      <w:pPr>
        <w:pStyle w:val="TextBody"/>
        <w:rPr/>
      </w:pPr>
      <w:r>
        <w:rPr/>
        <w:t xml:space="preserve">On the official Croatia Rally website, in the </w:t>
      </w:r>
      <w:hyperlink r:id="rId2">
        <w:r>
          <w:rPr>
            <w:rStyle w:val="InternetLink"/>
          </w:rPr>
          <w:t>Spectators</w:t>
        </w:r>
      </w:hyperlink>
      <w:r>
        <w:rPr/>
        <w:t xml:space="preserve"> section, maps of all ten special stages to be driven on </w:t>
      </w:r>
      <w:r>
        <w:rPr/>
        <w:t xml:space="preserve">October </w:t>
      </w:r>
      <w:r>
        <w:rPr/>
        <w:t xml:space="preserve">4 and 5 are now available. This year’s edition also introduces a novelty – the </w:t>
      </w:r>
      <w:r>
        <w:rPr>
          <w:b/>
          <w:bCs/>
        </w:rPr>
        <w:t>Qualifying Stage</w:t>
      </w:r>
      <w:r>
        <w:rPr/>
        <w:t xml:space="preserve"> on Friday, October </w:t>
      </w:r>
      <w:r>
        <w:rPr/>
        <w:t>3</w:t>
      </w:r>
      <w:r>
        <w:rPr/>
        <w:t xml:space="preserve">, where crews will fight for their starting order ahead of the </w:t>
      </w:r>
      <w:r>
        <w:rPr>
          <w:b/>
          <w:bCs/>
        </w:rPr>
        <w:t>Shakedown</w:t>
      </w:r>
      <w:r>
        <w:rPr/>
        <w:t xml:space="preserve">. Find more information at </w:t>
      </w:r>
      <w:hyperlink r:id="rId3" w:tgtFrame="_new">
        <w:r>
          <w:rPr>
            <w:rStyle w:val="InternetLink"/>
          </w:rPr>
          <w:t>www.rally-croatia.com</w:t>
        </w:r>
      </w:hyperlink>
      <w:r>
        <w:rPr/>
        <w:t>.</w:t>
      </w:r>
    </w:p>
    <w:p>
      <w:pPr>
        <w:pStyle w:val="Normal1"/>
        <w:spacing w:lineRule="auto" w:line="240" w:before="240" w:after="240"/>
        <w:jc w:val="both"/>
        <w:rPr/>
      </w:pPr>
      <w:r>
        <w:rPr/>
      </w:r>
    </w:p>
    <w:p>
      <w:pPr>
        <w:pStyle w:val="Normal1"/>
        <w:spacing w:lineRule="auto" w:line="240" w:before="0" w:after="0"/>
        <w:jc w:val="both"/>
        <w:rPr/>
      </w:pPr>
      <w:r>
        <w:rPr/>
      </w:r>
    </w:p>
    <w:p>
      <w:pPr>
        <w:pStyle w:val="Normal1"/>
        <w:spacing w:lineRule="auto" w:line="240" w:before="0" w:after="0"/>
        <w:jc w:val="both"/>
        <w:rPr/>
      </w:pPr>
      <w:r>
        <w:rPr/>
      </w:r>
    </w:p>
    <w:p>
      <w:pPr>
        <w:pStyle w:val="Normal1"/>
        <w:spacing w:lineRule="auto" w:line="240" w:before="0" w:after="0"/>
        <w:jc w:val="both"/>
        <w:rPr/>
      </w:pPr>
      <w:r>
        <w:rPr/>
        <w:t xml:space="preserve">Kontakt za medije: </w:t>
        <w:tab/>
      </w:r>
    </w:p>
    <w:p>
      <w:pPr>
        <w:pStyle w:val="Normal1"/>
        <w:spacing w:lineRule="auto" w:line="240" w:before="0" w:after="0"/>
        <w:jc w:val="both"/>
        <w:rPr/>
      </w:pPr>
      <w:r>
        <w:rPr/>
      </w:r>
    </w:p>
    <w:tbl>
      <w:tblPr>
        <w:tblStyle w:val="Table1"/>
        <w:tblW w:w="9015" w:type="dxa"/>
        <w:jc w:val="left"/>
        <w:tblInd w:w="0" w:type="dxa"/>
        <w:tblLayout w:type="fixed"/>
        <w:tblCellMar>
          <w:top w:w="0" w:type="dxa"/>
          <w:left w:w="108" w:type="dxa"/>
          <w:bottom w:w="0" w:type="dxa"/>
          <w:right w:w="108" w:type="dxa"/>
        </w:tblCellMar>
        <w:tblLook w:val="0400"/>
      </w:tblPr>
      <w:tblGrid>
        <w:gridCol w:w="5387"/>
        <w:gridCol w:w="3627"/>
      </w:tblGrid>
      <w:tr>
        <w:trPr/>
        <w:tc>
          <w:tcPr>
            <w:tcW w:w="5387" w:type="dxa"/>
            <w:tcBorders/>
          </w:tcPr>
          <w:p>
            <w:pPr>
              <w:pStyle w:val="Normal1"/>
              <w:widowControl w:val="false"/>
              <w:spacing w:lineRule="auto" w:line="240" w:before="0" w:after="0"/>
              <w:jc w:val="both"/>
              <w:rPr/>
            </w:pPr>
            <w:r>
              <w:rPr>
                <w:b/>
                <w:sz w:val="22"/>
                <w:szCs w:val="22"/>
              </w:rPr>
              <w:t>Marko Šivak</w:t>
            </w:r>
          </w:p>
          <w:p>
            <w:pPr>
              <w:pStyle w:val="Normal1"/>
              <w:widowControl w:val="false"/>
              <w:spacing w:lineRule="auto" w:line="240" w:before="0" w:after="0"/>
              <w:jc w:val="both"/>
              <w:rPr/>
            </w:pPr>
            <w:r>
              <w:rPr>
                <w:sz w:val="22"/>
                <w:szCs w:val="22"/>
              </w:rPr>
              <w:t>Povjerenik za hrvatske medije</w:t>
            </w:r>
          </w:p>
          <w:p>
            <w:pPr>
              <w:pStyle w:val="Normal1"/>
              <w:widowControl w:val="false"/>
              <w:spacing w:lineRule="auto" w:line="240" w:before="0" w:after="0"/>
              <w:jc w:val="both"/>
              <w:rPr/>
            </w:pPr>
            <w:r>
              <w:rPr>
                <w:sz w:val="22"/>
                <w:szCs w:val="22"/>
              </w:rPr>
              <w:t>ERC Croatia Rally</w:t>
            </w:r>
          </w:p>
          <w:p>
            <w:pPr>
              <w:pStyle w:val="Normal1"/>
              <w:widowControl w:val="false"/>
              <w:spacing w:lineRule="auto" w:line="240" w:before="0" w:after="0"/>
              <w:jc w:val="both"/>
              <w:rPr>
                <w:rFonts w:ascii="Calibri" w:hAnsi="Calibri" w:eastAsia="Calibri" w:cs="Calibri"/>
                <w:sz w:val="22"/>
                <w:szCs w:val="22"/>
              </w:rPr>
            </w:pPr>
            <w:r>
              <w:rPr>
                <w:rFonts w:eastAsia="Calibri" w:cs="Calibri"/>
                <w:sz w:val="22"/>
                <w:szCs w:val="22"/>
              </w:rPr>
            </w:r>
          </w:p>
          <w:p>
            <w:pPr>
              <w:pStyle w:val="Normal1"/>
              <w:widowControl w:val="false"/>
              <w:spacing w:lineRule="auto" w:line="240" w:before="0" w:after="0"/>
              <w:jc w:val="both"/>
              <w:rPr/>
            </w:pPr>
            <w:hyperlink r:id="rId4">
              <w:r>
                <w:rPr>
                  <w:color w:val="0563C1"/>
                  <w:sz w:val="22"/>
                  <w:szCs w:val="22"/>
                  <w:u w:val="single"/>
                </w:rPr>
                <w:t>marko.sivak@rally-croatia.com</w:t>
              </w:r>
            </w:hyperlink>
            <w:r>
              <w:rPr>
                <w:sz w:val="22"/>
                <w:szCs w:val="22"/>
              </w:rPr>
              <w:t xml:space="preserve"> </w:t>
            </w:r>
          </w:p>
          <w:p>
            <w:pPr>
              <w:pStyle w:val="Normal1"/>
              <w:widowControl w:val="false"/>
              <w:spacing w:lineRule="auto" w:line="240" w:before="0" w:after="0"/>
              <w:jc w:val="both"/>
              <w:rPr/>
            </w:pPr>
            <w:r>
              <w:rPr>
                <w:color w:val="000000"/>
                <w:sz w:val="22"/>
                <w:szCs w:val="22"/>
              </w:rPr>
              <w:t>+385 91 634 8903</w:t>
            </w:r>
          </w:p>
        </w:tc>
        <w:tc>
          <w:tcPr>
            <w:tcW w:w="3627" w:type="dxa"/>
            <w:tcBorders/>
          </w:tcPr>
          <w:p>
            <w:pPr>
              <w:pStyle w:val="Normal1"/>
              <w:widowControl w:val="false"/>
              <w:spacing w:lineRule="auto" w:line="240" w:before="0" w:after="0"/>
              <w:jc w:val="both"/>
              <w:rPr/>
            </w:pPr>
            <w:r>
              <w:rPr>
                <w:b/>
                <w:sz w:val="22"/>
                <w:szCs w:val="22"/>
              </w:rPr>
              <w:t>Lara Veronek</w:t>
            </w:r>
          </w:p>
          <w:p>
            <w:pPr>
              <w:pStyle w:val="Normal1"/>
              <w:widowControl w:val="false"/>
              <w:spacing w:lineRule="auto" w:line="240" w:before="0" w:after="0"/>
              <w:jc w:val="both"/>
              <w:rPr/>
            </w:pPr>
            <w:r>
              <w:rPr>
                <w:sz w:val="22"/>
                <w:szCs w:val="22"/>
              </w:rPr>
              <w:t>PRESS ured</w:t>
            </w:r>
          </w:p>
          <w:p>
            <w:pPr>
              <w:pStyle w:val="Normal1"/>
              <w:widowControl w:val="false"/>
              <w:spacing w:lineRule="auto" w:line="240" w:before="0" w:after="0"/>
              <w:jc w:val="both"/>
              <w:rPr/>
            </w:pPr>
            <w:r>
              <w:rPr>
                <w:sz w:val="22"/>
                <w:szCs w:val="22"/>
              </w:rPr>
              <w:t>404.agency za Croatia Rally</w:t>
            </w:r>
          </w:p>
          <w:p>
            <w:pPr>
              <w:pStyle w:val="Normal1"/>
              <w:widowControl w:val="false"/>
              <w:spacing w:lineRule="auto" w:line="240" w:before="0" w:after="0"/>
              <w:jc w:val="both"/>
              <w:rPr>
                <w:b/>
              </w:rPr>
            </w:pPr>
            <w:r>
              <w:rPr>
                <w:b/>
              </w:rPr>
            </w:r>
          </w:p>
          <w:p>
            <w:pPr>
              <w:pStyle w:val="Normal1"/>
              <w:widowControl w:val="false"/>
              <w:spacing w:lineRule="auto" w:line="240" w:before="0" w:after="0"/>
              <w:jc w:val="both"/>
              <w:rPr/>
            </w:pPr>
            <w:hyperlink r:id="rId5">
              <w:r>
                <w:rPr>
                  <w:color w:val="0563C1"/>
                  <w:sz w:val="22"/>
                  <w:szCs w:val="22"/>
                  <w:u w:val="single"/>
                </w:rPr>
                <w:t>lara.veronek@404.agency</w:t>
              </w:r>
            </w:hyperlink>
          </w:p>
          <w:p>
            <w:pPr>
              <w:pStyle w:val="Normal1"/>
              <w:widowControl w:val="false"/>
              <w:spacing w:lineRule="auto" w:line="240" w:before="0" w:after="0"/>
              <w:jc w:val="both"/>
              <w:rPr/>
            </w:pPr>
            <w:r>
              <w:rPr>
                <w:sz w:val="22"/>
                <w:szCs w:val="22"/>
              </w:rPr>
              <w:t>+385 99 2166 778</w:t>
            </w:r>
          </w:p>
        </w:tc>
      </w:tr>
    </w:tbl>
    <w:p>
      <w:pPr>
        <w:pStyle w:val="Normal1"/>
        <w:spacing w:lineRule="auto" w:line="276" w:before="280" w:after="280"/>
        <w:jc w:val="both"/>
        <w:rPr/>
      </w:pPr>
      <w:r>
        <w:rPr/>
      </w:r>
    </w:p>
    <w:p>
      <w:pPr>
        <w:pStyle w:val="Normal1"/>
        <w:spacing w:lineRule="auto" w:line="276" w:before="280" w:after="160"/>
        <w:jc w:val="both"/>
        <w:rPr/>
      </w:pPr>
      <w:r>
        <w:rPr/>
      </w:r>
    </w:p>
    <w:sectPr>
      <w:headerReference w:type="default" r:id="rId6"/>
      <w:footerReference w:type="default" r:id="rId7"/>
      <w:type w:val="nextPage"/>
      <w:pgSz w:w="11906" w:h="16838"/>
      <w:pgMar w:left="720" w:right="720" w:gutter="0" w:header="709" w:top="766" w:footer="709" w:bottom="766"/>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3">
          <wp:simplePos x="0" y="0"/>
          <wp:positionH relativeFrom="column">
            <wp:posOffset>-445770</wp:posOffset>
          </wp:positionH>
          <wp:positionV relativeFrom="paragraph">
            <wp:posOffset>147320</wp:posOffset>
          </wp:positionV>
          <wp:extent cx="7548880" cy="1142365"/>
          <wp:effectExtent l="0" t="0" r="0" b="0"/>
          <wp:wrapNone/>
          <wp:docPr id="2" name="image2.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513" w:leader="none"/>
        <w:tab w:val="right" w:pos="9026" w:leader="none"/>
      </w:tabs>
      <w:spacing w:lineRule="auto" w:line="240" w:before="0" w:after="0"/>
      <w:ind w:left="-1418" w:right="0" w:firstLine="1134"/>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7057390" cy="5949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057390" cy="594995"/>
                  </a:xfrm>
                  <a:prstGeom prst="rect">
                    <a:avLst/>
                  </a:prstGeom>
                </pic:spPr>
              </pic:pic>
            </a:graphicData>
          </a:graphic>
        </wp:inline>
      </w:drawing>
    </w:r>
  </w:p>
  <w:p>
    <w:pPr>
      <w:pStyle w:val="Normal1"/>
      <w:keepNext w:val="false"/>
      <w:keepLines w:val="false"/>
      <w:pageBreakBefore w:val="false"/>
      <w:widowControl/>
      <w:pBdr/>
      <w:shd w:val="clear" w:fill="auto"/>
      <w:tabs>
        <w:tab w:val="clear" w:pos="720"/>
        <w:tab w:val="left" w:pos="3200" w:leader="none"/>
        <w:tab w:val="center" w:pos="4513" w:leader="none"/>
        <w:tab w:val="right" w:pos="9026" w:leader="none"/>
      </w:tabs>
      <w:spacing w:lineRule="auto" w:line="240" w:before="0" w:after="0"/>
      <w:ind w:left="0" w:right="0" w:hanging="1418"/>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a4635"/>
    <w:rPr/>
  </w:style>
  <w:style w:type="character" w:styleId="FooterChar" w:customStyle="1">
    <w:name w:val="Footer Char"/>
    <w:basedOn w:val="DefaultParagraphFont"/>
    <w:link w:val="Footer"/>
    <w:uiPriority w:val="99"/>
    <w:qFormat/>
    <w:rsid w:val="00fa4635"/>
    <w:rPr/>
  </w:style>
  <w:style w:type="character" w:styleId="InternetLink">
    <w:name w:val="Hyperlink"/>
    <w:basedOn w:val="DefaultParagraphFont"/>
    <w:uiPriority w:val="99"/>
    <w:unhideWhenUsed/>
    <w:rsid w:val="00923d06"/>
    <w:rPr>
      <w:color w:val="0563C1" w:themeColor="hyperlink"/>
      <w:u w:val="single"/>
    </w:rPr>
  </w:style>
  <w:style w:type="character" w:styleId="VisitedInternetLink">
    <w:name w:val="FollowedHyperlink"/>
    <w:basedOn w:val="DefaultParagraphFont"/>
    <w:uiPriority w:val="99"/>
    <w:semiHidden/>
    <w:unhideWhenUsed/>
    <w:rsid w:val="00923d06"/>
    <w:rPr>
      <w:color w:val="954F72" w:themeColor="followedHyperlink"/>
      <w:u w:val="single"/>
    </w:rPr>
  </w:style>
  <w:style w:type="character" w:styleId="UnresolvedMention">
    <w:name w:val="Unresolved Mention"/>
    <w:basedOn w:val="DefaultParagraphFont"/>
    <w:uiPriority w:val="99"/>
    <w:semiHidden/>
    <w:unhideWhenUsed/>
    <w:qFormat/>
    <w:rsid w:val="00923d06"/>
    <w:rPr>
      <w:color w:val="605E5C"/>
      <w:shd w:fill="E1DFDD" w:val="clear"/>
    </w:rPr>
  </w:style>
  <w:style w:type="character" w:styleId="Strong">
    <w:name w:val="Strong"/>
    <w:basedOn w:val="DefaultParagraphFont"/>
    <w:uiPriority w:val="22"/>
    <w:qFormat/>
    <w:rsid w:val="000c6f29"/>
    <w:rPr>
      <w:b/>
      <w:bCs/>
    </w:rPr>
  </w:style>
  <w:style w:type="character" w:styleId="Apple-converted-space" w:customStyle="1">
    <w:name w:val="apple-converted-space"/>
    <w:basedOn w:val="DefaultParagraphFont"/>
    <w:qFormat/>
    <w:rsid w:val="000c6f29"/>
    <w:rPr/>
  </w:style>
  <w:style w:type="character" w:styleId="LineNumbering">
    <w:name w:val="Line Number"/>
    <w:rPr/>
  </w:style>
  <w:style w:type="character" w:styleId="StrongEmphasis">
    <w:name w:val="Strong"/>
    <w:qFormat/>
    <w:rPr>
      <w:b/>
      <w:bCs/>
    </w:rPr>
  </w:style>
  <w:style w:type="paragraph" w:styleId="Heading" w:customStyle="1">
    <w:name w:val="Heading"/>
    <w:basedOn w:val="Normal1"/>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1"/>
    <w:pPr>
      <w:spacing w:lineRule="auto" w:line="276" w:before="0" w:after="140"/>
    </w:pPr>
    <w:rPr/>
  </w:style>
  <w:style w:type="paragraph" w:styleId="List">
    <w:name w:val="List"/>
    <w:basedOn w:val="TextBody"/>
    <w:pPr/>
    <w:rPr>
      <w:rFonts w:cs="Arial Unicode MS"/>
    </w:rPr>
  </w:style>
  <w:style w:type="paragraph" w:styleId="Caption">
    <w:name w:val="Caption"/>
    <w:basedOn w:val="Normal1"/>
    <w:qFormat/>
    <w:pPr>
      <w:suppressLineNumbers/>
      <w:spacing w:before="120" w:after="120"/>
    </w:pPr>
    <w:rPr>
      <w:rFonts w:cs="Arial Unicode MS"/>
      <w:i/>
      <w:iCs/>
      <w:sz w:val="24"/>
      <w:szCs w:val="24"/>
    </w:rPr>
  </w:style>
  <w:style w:type="paragraph" w:styleId="Index" w:customStyle="1">
    <w:name w:val="Index"/>
    <w:basedOn w:val="Normal1"/>
    <w:qFormat/>
    <w:pPr>
      <w:suppressLineNumbers/>
    </w:pPr>
    <w:rPr>
      <w:rFonts w:cs="Arial Unicode MS"/>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Caption1">
    <w:name w:val="caption"/>
    <w:basedOn w:val="Normal1"/>
    <w:qFormat/>
    <w:pPr>
      <w:suppressLineNumbers/>
      <w:spacing w:before="120" w:after="120"/>
    </w:pPr>
    <w:rPr>
      <w:rFonts w:cs="Arial Unicode MS"/>
      <w:i/>
      <w:iCs/>
      <w:sz w:val="24"/>
      <w:szCs w:val="24"/>
    </w:rPr>
  </w:style>
  <w:style w:type="paragraph" w:styleId="HeaderandFooter" w:customStyle="1">
    <w:name w:val="Header and Footer"/>
    <w:basedOn w:val="Normal1"/>
    <w:qFormat/>
    <w:pPr/>
    <w:rPr/>
  </w:style>
  <w:style w:type="paragraph" w:styleId="Header">
    <w:name w:val="Header"/>
    <w:basedOn w:val="Normal1"/>
    <w:link w:val="HeaderChar"/>
    <w:uiPriority w:val="99"/>
    <w:unhideWhenUsed/>
    <w:rsid w:val="00fa4635"/>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fa4635"/>
    <w:pPr>
      <w:tabs>
        <w:tab w:val="clear" w:pos="720"/>
        <w:tab w:val="center" w:pos="4513" w:leader="none"/>
        <w:tab w:val="right" w:pos="9026" w:leader="none"/>
      </w:tabs>
      <w:spacing w:lineRule="auto" w:line="240" w:before="0" w:after="0"/>
    </w:pPr>
    <w:rPr/>
  </w:style>
  <w:style w:type="paragraph" w:styleId="NormalWeb">
    <w:name w:val="Normal (Web)"/>
    <w:basedOn w:val="Normal1"/>
    <w:uiPriority w:val="99"/>
    <w:qFormat/>
    <w:pPr>
      <w:spacing w:beforeAutospacing="1" w:afterAutospacing="1"/>
    </w:pPr>
    <w:rPr>
      <w:rFonts w:ascii="Times New Roman" w:hAnsi="Times New Roman" w:eastAsia="Times New Roman" w:cs="Times New Roma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7a4f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lly-croatia.com/en/spectators" TargetMode="External"/><Relationship Id="rId3" Type="http://schemas.openxmlformats.org/officeDocument/2006/relationships/hyperlink" Target="http://www.rally-croatia.com/" TargetMode="External"/><Relationship Id="rId4" Type="http://schemas.openxmlformats.org/officeDocument/2006/relationships/hyperlink" Target="mailto:marko.sivak@rally-croatia.com" TargetMode="External"/><Relationship Id="rId5" Type="http://schemas.openxmlformats.org/officeDocument/2006/relationships/hyperlink" Target="mailto:lara.veronek@404.agency"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7zwCOl+B+1EFgiUIzgkXBHycaA==">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7</TotalTime>
  <Application>LibreOffice/7.5.0.3$MacOSX_AARCH64 LibreOffice_project/c21113d003cd3efa8c53188764377a8272d9d6de</Application>
  <AppVersion>15.0000</AppVersion>
  <Pages>2</Pages>
  <Words>506</Words>
  <Characters>2689</Characters>
  <CharactersWithSpaces>3183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2025-09-10T21:54:00Z</dcterms:created>
  <dc:creator>Željko Štefanić</dc:creator>
  <dc:description/>
  <dc:language>hr-HR</dc:language>
  <cp:lastModifiedBy/>
  <dcterms:modified xsi:type="dcterms:W3CDTF">2025-09-11T18:00:59Z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0x010100B3639FE22AEAB042A7F8B47E20CAA84E</vt:lpwstr>
  </property>
</Properties>
</file>